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E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Кто должен организовывать медосмотры: отдел кадров или охраны труда</w:t>
      </w:r>
    </w:p>
    <w:p w:rsidR="00616EFD" w:rsidRPr="00616EFD" w:rsidRDefault="00616EFD" w:rsidP="0061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FD" w:rsidRPr="00616EFD" w:rsidRDefault="00616EFD" w:rsidP="0061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Ольга ГревцеваРуководитель направления «Актион Охрана труда», эксперт ЦОК и экзаменационных центров, аттестована в Ростехнадзоре на V группу электробезопасности и в областях аттестации A.1, Б8, Б9 по промбезопасности</w:t>
      </w:r>
    </w:p>
    <w:p w:rsidR="00616EFD" w:rsidRPr="00616EFD" w:rsidRDefault="00616EFD" w:rsidP="0061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FD" w:rsidRPr="00616EFD" w:rsidRDefault="00616EFD" w:rsidP="0061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Ирина МатчинаГлавный редактор Системы Охрана труда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В функции службы охраны труда входит контроль проведения медосмотров. Это указано в трудовых действиях специалиста по охране труда (</w:t>
      </w:r>
      <w:hyperlink r:id="rId7" w:anchor="/document/99/603666664/" w:tgtFrame="_self" w:tooltip="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профстандарт «Специалист в области охраны труда»</w:t>
        </w:r>
      </w:hyperlink>
      <w:r w:rsidRPr="00616EF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По профстандарту служба охраны труда:</w:t>
      </w:r>
    </w:p>
    <w:p w:rsidR="00616EFD" w:rsidRPr="00616EFD" w:rsidRDefault="00616EFD" w:rsidP="00616E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составляет список лиц, поступающих на работу, подлежащих предварительным осмотрам, и список работников, подлежащих периодическим осмотрам, и передает их в отдел кадров;</w:t>
      </w:r>
    </w:p>
    <w:p w:rsidR="00616EFD" w:rsidRPr="00616EFD" w:rsidRDefault="00616EFD" w:rsidP="00616E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готовит документацию, например техзадание, чтобы отдел закупок заключил договор с медучреждением.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 xml:space="preserve">Это указано в трудовой </w:t>
      </w:r>
      <w:hyperlink r:id="rId8" w:anchor="/document/99/603666664/XA00MA62N9/" w:tgtFrame="_self" w:tooltip="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3.1.4 профстандарта «Специалист в области охраны труда»</w:t>
        </w:r>
      </w:hyperlink>
      <w:r w:rsidRPr="00616E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 xml:space="preserve">Выдает направление на медосмотр уполномоченное работодателем лицо, обычно это кадровик, а не специалист по охране труда, так как выдача направлений входит в трудовую функцию кадровика </w:t>
      </w:r>
      <w:hyperlink r:id="rId9" w:anchor="/document/99/350112572/XA00M7E2ML/" w:tgtFrame="_self" w:tooltip="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3.1.1 «Ведение документации по учету и движению персонала»</w:t>
        </w:r>
      </w:hyperlink>
      <w:r w:rsidRPr="00616EF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0" w:anchor="/document/99/350112572/" w:tgtFrame="_self" w:tooltip="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профстандарт «Специалист по управлению персоналом»</w:t>
        </w:r>
      </w:hyperlink>
      <w:r w:rsidRPr="00616EFD">
        <w:rPr>
          <w:rFonts w:ascii="Times New Roman" w:eastAsia="Times New Roman" w:hAnsi="Times New Roman" w:cs="Times New Roman"/>
          <w:sz w:val="24"/>
          <w:szCs w:val="24"/>
        </w:rPr>
        <w:t>). Специалист по охране труда контролирует, как отдел кадров ведет учет направлений на медосмотр.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В профстандартах не определено, кто взаимодействует с медорганизацией и получает от медорганизации результаты медосмотра. Работодатель вправе самостоятельно определить ответственных лиц.</w:t>
      </w: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11" w:anchor="/document/16/124368/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провести медосмотр</w:t>
        </w:r>
      </w:hyperlink>
      <w:r w:rsidRPr="00616EF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16EFD" w:rsidRPr="00616EFD" w:rsidRDefault="00616EFD" w:rsidP="0061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EFD" w:rsidRPr="00616EFD" w:rsidRDefault="00616EFD" w:rsidP="00616E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EF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«Кто должен организовывать медосмотры: отдел кадров или охраны труда». О.В. Гревцева, И. Матчина</w:t>
      </w:r>
      <w:r w:rsidRPr="00616EFD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616EFD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2" w:anchor="/document/12/428407/bssPhr191/?of=copy-17996bdbaa" w:history="1">
        <w:r w:rsidRPr="00616E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https://1otruda.ru/#/document/12/428407/bssPhr191/?of=copy-17996bdbaa</w:t>
        </w:r>
      </w:hyperlink>
    </w:p>
    <w:p w:rsidR="00F22409" w:rsidRDefault="00F22409"/>
    <w:sectPr w:rsidR="00F2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B3E0F"/>
    <w:multiLevelType w:val="multilevel"/>
    <w:tmpl w:val="ECA6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616EFD"/>
    <w:rsid w:val="00616EFD"/>
    <w:rsid w:val="00F2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6E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E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616EFD"/>
  </w:style>
  <w:style w:type="character" w:customStyle="1" w:styleId="authorprops">
    <w:name w:val="author__props"/>
    <w:basedOn w:val="a0"/>
    <w:rsid w:val="00616EFD"/>
  </w:style>
  <w:style w:type="paragraph" w:styleId="a3">
    <w:name w:val="Normal (Web)"/>
    <w:basedOn w:val="a"/>
    <w:uiPriority w:val="99"/>
    <w:semiHidden/>
    <w:unhideWhenUsed/>
    <w:rsid w:val="0061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6EFD"/>
    <w:rPr>
      <w:color w:val="0000FF"/>
      <w:u w:val="single"/>
    </w:rPr>
  </w:style>
  <w:style w:type="paragraph" w:customStyle="1" w:styleId="doc-source">
    <w:name w:val="doc-source"/>
    <w:basedOn w:val="a"/>
    <w:rsid w:val="0061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61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4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94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7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73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50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1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28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482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1otruda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2022-11-16T07:54:00Z</dcterms:created>
  <dcterms:modified xsi:type="dcterms:W3CDTF">2022-11-16T07:54:00Z</dcterms:modified>
</cp:coreProperties>
</file>